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9DD2" w14:textId="77777777" w:rsidR="005F0BA9" w:rsidRDefault="005F0BA9" w:rsidP="005F0BA9">
      <w:pPr>
        <w:rPr>
          <w:lang w:val="en-US"/>
        </w:rPr>
      </w:pPr>
      <w:r>
        <w:rPr>
          <w:lang w:val="en-US"/>
        </w:rPr>
        <w:t>The EU has restarted free trade agreement negotiations with India. Negotiations on Investment Protection Agreement and Geographical Indications have been launched as well. The negotiations are held separately, but simultaneously. The first preliminary round of negotiations took place in June.</w:t>
      </w:r>
    </w:p>
    <w:p w14:paraId="091D63D3" w14:textId="77777777" w:rsidR="005F0BA9" w:rsidRDefault="005F0BA9" w:rsidP="005F0BA9">
      <w:pPr>
        <w:rPr>
          <w:lang w:val="en-US"/>
        </w:rPr>
      </w:pPr>
    </w:p>
    <w:p w14:paraId="478B43A8" w14:textId="77777777" w:rsidR="005F0BA9" w:rsidRDefault="005F0BA9" w:rsidP="005F0BA9">
      <w:pPr>
        <w:rPr>
          <w:lang w:val="en-US"/>
        </w:rPr>
      </w:pPr>
      <w:r>
        <w:rPr>
          <w:lang w:val="en-US"/>
        </w:rPr>
        <w:t xml:space="preserve">The negotiations include topics under the EU's common trade </w:t>
      </w:r>
      <w:proofErr w:type="gramStart"/>
      <w:r>
        <w:rPr>
          <w:lang w:val="en-US"/>
        </w:rPr>
        <w:t>policy;</w:t>
      </w:r>
      <w:proofErr w:type="gramEnd"/>
      <w:r>
        <w:rPr>
          <w:lang w:val="en-US"/>
        </w:rPr>
        <w:t xml:space="preserve"> such as trade in goods, trade in services, foreign direct investments, digital trade, public procurement, intellectual property rights, and rules related to sustainable development. The aim of the Agreements is to reduce barriers to trade and investments and to level the playing field by creating rules for international trade. The next round of negotiations is scheduled to take place in early October in Brussels.</w:t>
      </w:r>
    </w:p>
    <w:p w14:paraId="44AF721A" w14:textId="77777777" w:rsidR="005F0BA9" w:rsidRDefault="005F0BA9" w:rsidP="005F0BA9">
      <w:pPr>
        <w:rPr>
          <w:lang w:val="en-US"/>
        </w:rPr>
      </w:pPr>
    </w:p>
    <w:p w14:paraId="19B922C5" w14:textId="77777777" w:rsidR="005F0BA9" w:rsidRDefault="005F0BA9" w:rsidP="005F0BA9">
      <w:pPr>
        <w:rPr>
          <w:lang w:val="en-US"/>
        </w:rPr>
      </w:pPr>
      <w:proofErr w:type="gramStart"/>
      <w:r>
        <w:rPr>
          <w:lang w:val="en-US"/>
        </w:rPr>
        <w:t>In order to</w:t>
      </w:r>
      <w:proofErr w:type="gramEnd"/>
      <w:r>
        <w:rPr>
          <w:lang w:val="en-US"/>
        </w:rPr>
        <w:t xml:space="preserve"> be able to promote the interests of Finnish operators in the negotiations in the best possible way, we would like to receive </w:t>
      </w:r>
      <w:r>
        <w:rPr>
          <w:b/>
          <w:bCs/>
          <w:u w:val="single"/>
          <w:lang w:val="en-US"/>
        </w:rPr>
        <w:t>your views on your negotiation goals</w:t>
      </w:r>
      <w:r>
        <w:rPr>
          <w:lang w:val="en-US"/>
        </w:rPr>
        <w:t xml:space="preserve"> in relation to both exports and imports, in particular:</w:t>
      </w:r>
    </w:p>
    <w:p w14:paraId="6E779271" w14:textId="77777777" w:rsidR="005F0BA9" w:rsidRDefault="005F0BA9" w:rsidP="005F0BA9">
      <w:pPr>
        <w:rPr>
          <w:lang w:val="en-US"/>
        </w:rPr>
      </w:pPr>
    </w:p>
    <w:p w14:paraId="7C39DFB3" w14:textId="77777777" w:rsidR="005F0BA9" w:rsidRDefault="005F0BA9" w:rsidP="005F0BA9">
      <w:pPr>
        <w:pStyle w:val="Luettelokappale"/>
        <w:numPr>
          <w:ilvl w:val="0"/>
          <w:numId w:val="1"/>
        </w:numPr>
        <w:spacing w:after="240" w:line="240" w:lineRule="auto"/>
        <w:rPr>
          <w:rFonts w:eastAsia="Times New Roman"/>
          <w:lang w:val="en-US"/>
        </w:rPr>
      </w:pPr>
      <w:r>
        <w:rPr>
          <w:rFonts w:eastAsia="Times New Roman"/>
          <w:lang w:val="en-US"/>
        </w:rPr>
        <w:t>Information on your goals and/or possible sensitivities regarding negotiations on trade in goods (tariffs, rules of origin); where possible, with CN-8 tariff list number and product description</w:t>
      </w:r>
    </w:p>
    <w:p w14:paraId="5347D089" w14:textId="77777777" w:rsidR="005F0BA9" w:rsidRDefault="005F0BA9" w:rsidP="005F0BA9">
      <w:pPr>
        <w:pStyle w:val="Luettelokappale"/>
        <w:numPr>
          <w:ilvl w:val="0"/>
          <w:numId w:val="1"/>
        </w:numPr>
        <w:spacing w:after="240" w:line="240" w:lineRule="auto"/>
        <w:rPr>
          <w:rFonts w:eastAsia="Times New Roman"/>
          <w:lang w:val="en-US"/>
        </w:rPr>
      </w:pPr>
      <w:r>
        <w:rPr>
          <w:rFonts w:eastAsia="Times New Roman"/>
          <w:lang w:val="en-US"/>
        </w:rPr>
        <w:t>Information on your goals and/or possible sensitives regarding negotiations on trade in services and investments, and digital trade or data transfer and the entry of persons related to business activities</w:t>
      </w:r>
    </w:p>
    <w:p w14:paraId="0517F103" w14:textId="77777777" w:rsidR="005F0BA9" w:rsidRDefault="005F0BA9" w:rsidP="005F0BA9">
      <w:pPr>
        <w:pStyle w:val="Luettelokappale"/>
        <w:numPr>
          <w:ilvl w:val="0"/>
          <w:numId w:val="1"/>
        </w:numPr>
        <w:spacing w:after="0" w:line="240" w:lineRule="auto"/>
        <w:rPr>
          <w:rFonts w:eastAsia="Times New Roman"/>
          <w:lang w:val="en-US"/>
        </w:rPr>
      </w:pPr>
      <w:r>
        <w:rPr>
          <w:rFonts w:eastAsia="Times New Roman"/>
          <w:lang w:val="en-US"/>
        </w:rPr>
        <w:t>Information on your goals and/or possible sensitivities regarding public procurement</w:t>
      </w:r>
    </w:p>
    <w:p w14:paraId="0285C062" w14:textId="77777777" w:rsidR="005F0BA9" w:rsidRDefault="005F0BA9" w:rsidP="005F0BA9">
      <w:pPr>
        <w:ind w:left="360"/>
        <w:rPr>
          <w:lang w:val="en-US"/>
        </w:rPr>
      </w:pPr>
    </w:p>
    <w:p w14:paraId="60321D3B" w14:textId="77777777" w:rsidR="005F0BA9" w:rsidRDefault="005F0BA9" w:rsidP="005F0BA9">
      <w:pPr>
        <w:pStyle w:val="Luettelokappale"/>
        <w:numPr>
          <w:ilvl w:val="0"/>
          <w:numId w:val="1"/>
        </w:numPr>
        <w:spacing w:after="240" w:line="240" w:lineRule="auto"/>
        <w:rPr>
          <w:rFonts w:eastAsia="Times New Roman"/>
          <w:lang w:val="en-US"/>
        </w:rPr>
      </w:pPr>
      <w:r>
        <w:rPr>
          <w:rFonts w:eastAsia="Times New Roman"/>
          <w:lang w:val="en-US"/>
        </w:rPr>
        <w:t>Information on goals and/or potential sensitivities regarding intellectual property rights</w:t>
      </w:r>
    </w:p>
    <w:p w14:paraId="7D985206" w14:textId="77777777" w:rsidR="005F0BA9" w:rsidRDefault="005F0BA9" w:rsidP="005F0BA9">
      <w:pPr>
        <w:pStyle w:val="Luettelokappale"/>
        <w:numPr>
          <w:ilvl w:val="0"/>
          <w:numId w:val="1"/>
        </w:numPr>
        <w:spacing w:after="0" w:line="240" w:lineRule="auto"/>
        <w:rPr>
          <w:rFonts w:eastAsia="Times New Roman"/>
          <w:lang w:val="en-US"/>
        </w:rPr>
      </w:pPr>
      <w:r>
        <w:rPr>
          <w:rFonts w:eastAsia="Times New Roman"/>
          <w:lang w:val="en-US"/>
        </w:rPr>
        <w:t>Information on challenges and trade barriers your company has encountered in India in relation to trade in goods, trade in services, investments, public procurement, intellectual property rights, or in temporary entry and stay of employees.</w:t>
      </w:r>
    </w:p>
    <w:p w14:paraId="578FAF1B" w14:textId="77777777" w:rsidR="005F0BA9" w:rsidRDefault="005F0BA9" w:rsidP="005F0BA9">
      <w:pPr>
        <w:rPr>
          <w:b/>
          <w:bCs/>
          <w:lang w:val="en-US"/>
        </w:rPr>
      </w:pPr>
    </w:p>
    <w:p w14:paraId="3E3D939F" w14:textId="77777777" w:rsidR="005F0BA9" w:rsidRDefault="005F0BA9" w:rsidP="005F0BA9">
      <w:pPr>
        <w:rPr>
          <w:lang w:val="en-US"/>
        </w:rPr>
      </w:pPr>
      <w:r>
        <w:rPr>
          <w:lang w:val="en-US"/>
        </w:rPr>
        <w:t xml:space="preserve">Please submit your views </w:t>
      </w:r>
      <w:r>
        <w:rPr>
          <w:b/>
          <w:bCs/>
          <w:lang w:val="en-US"/>
        </w:rPr>
        <w:t xml:space="preserve">by Friday, September 16, </w:t>
      </w:r>
      <w:proofErr w:type="gramStart"/>
      <w:r>
        <w:rPr>
          <w:b/>
          <w:bCs/>
          <w:lang w:val="en-US"/>
        </w:rPr>
        <w:t>2022</w:t>
      </w:r>
      <w:proofErr w:type="gramEnd"/>
      <w:r>
        <w:rPr>
          <w:b/>
          <w:bCs/>
          <w:lang w:val="en-US"/>
        </w:rPr>
        <w:t xml:space="preserve"> to </w:t>
      </w:r>
      <w:hyperlink r:id="rId5" w:history="1">
        <w:r>
          <w:rPr>
            <w:rStyle w:val="Hyperlinkki"/>
            <w:b/>
            <w:bCs/>
            <w:lang w:val="en-US"/>
          </w:rPr>
          <w:t>kpo-20@formin.fi</w:t>
        </w:r>
      </w:hyperlink>
      <w:r>
        <w:rPr>
          <w:b/>
          <w:bCs/>
          <w:lang w:val="en-US"/>
        </w:rPr>
        <w:t xml:space="preserve">. </w:t>
      </w:r>
      <w:r>
        <w:rPr>
          <w:lang w:val="en-US"/>
        </w:rPr>
        <w:t> Information received will be treated confidentially.</w:t>
      </w:r>
    </w:p>
    <w:p w14:paraId="760AFF6C" w14:textId="77777777" w:rsidR="00086A4D" w:rsidRDefault="00086A4D"/>
    <w:sectPr w:rsidR="00086A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1693"/>
    <w:multiLevelType w:val="hybridMultilevel"/>
    <w:tmpl w:val="9404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848844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A9"/>
    <w:rsid w:val="00086A4D"/>
    <w:rsid w:val="003D34FB"/>
    <w:rsid w:val="005F0BA9"/>
    <w:rsid w:val="008D0A05"/>
    <w:rsid w:val="00E532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229F"/>
  <w15:chartTrackingRefBased/>
  <w15:docId w15:val="{3F52C35D-52E0-4837-81F0-E3B1F76E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0BA9"/>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5F0BA9"/>
    <w:rPr>
      <w:color w:val="0563C1"/>
      <w:u w:val="single"/>
    </w:rPr>
  </w:style>
  <w:style w:type="paragraph" w:styleId="Luettelokappale">
    <w:name w:val="List Paragraph"/>
    <w:basedOn w:val="Normaali"/>
    <w:uiPriority w:val="34"/>
    <w:qFormat/>
    <w:rsid w:val="005F0BA9"/>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o-20@formin.fi" TargetMode="External"/><Relationship Id="rId4" Type="http://schemas.openxmlformats.org/officeDocument/2006/relationships/webSettings" Target="webSettings.xml"/></Relationships>
</file>

<file path=word/theme/theme1.xml><?xml version="1.0" encoding="utf-8"?>
<a:theme xmlns:a="http://schemas.openxmlformats.org/drawingml/2006/main" name="Teema1">
  <a:themeElements>
    <a:clrScheme name="HSKK 1">
      <a:dk1>
        <a:srgbClr val="002663"/>
      </a:dk1>
      <a:lt1>
        <a:srgbClr val="FFFFFF"/>
      </a:lt1>
      <a:dk2>
        <a:srgbClr val="FD9180"/>
      </a:dk2>
      <a:lt2>
        <a:srgbClr val="E8E2D5"/>
      </a:lt2>
      <a:accent1>
        <a:srgbClr val="A5C9E7"/>
      </a:accent1>
      <a:accent2>
        <a:srgbClr val="E8E2D5"/>
      </a:accent2>
      <a:accent3>
        <a:srgbClr val="F2B7BF"/>
      </a:accent3>
      <a:accent4>
        <a:srgbClr val="BB95EF"/>
      </a:accent4>
      <a:accent5>
        <a:srgbClr val="E66342"/>
      </a:accent5>
      <a:accent6>
        <a:srgbClr val="D1E57C"/>
      </a:accent6>
      <a:hlink>
        <a:srgbClr val="002663"/>
      </a:hlink>
      <a:folHlink>
        <a:srgbClr val="FB9732"/>
      </a:folHlink>
    </a:clrScheme>
    <a:fontScheme name="HSKK Work Sans">
      <a:majorFont>
        <a:latin typeface="Work Sans"/>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ema1" id="{55E76920-A5ED-4427-AB05-A009F7142ECF}" vid="{0DA31850-A866-4F8C-AC90-0B556C66CBAC}"/>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1782</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Holm</dc:creator>
  <cp:keywords/>
  <dc:description/>
  <cp:lastModifiedBy>Marianne Holm</cp:lastModifiedBy>
  <cp:revision>1</cp:revision>
  <dcterms:created xsi:type="dcterms:W3CDTF">2022-09-08T09:02:00Z</dcterms:created>
  <dcterms:modified xsi:type="dcterms:W3CDTF">2022-09-08T09:03:00Z</dcterms:modified>
</cp:coreProperties>
</file>